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COMMUNICATIONS AWARD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2022-2023 Media Recognition Awards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Certificates will be presented during the TSO Convention to newspapers in two areas: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Excellence in overall coverage of educational news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Excellence in coverage of local chapter news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Divisions are as follows: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Metropolitan dailies serving populations of 250,000 or more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City dailies serving populations up to 250,000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Weekly newspapers (no population limit)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Note: Metropolitan area chapters served by the same newspapers may, if their members choose, make a joint recommendation. Also, chapters with a scattered membership may recommend more than one newspaper, if desired.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Postmark or Email Deadline:</w:t>
        <w:tab/>
        <w:tab/>
        <w:t>April 1, 2023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Return Information to:</w:t>
        <w:tab/>
        <w:tab/>
        <w:t>Pamela Burge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 xml:space="preserve">Email:  p-d-burge13@att.net </w:t>
      </w:r>
    </w:p>
    <w:p>
      <w:pPr>
        <w:pStyle w:val="Body A"/>
        <w:spacing w:after="0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(Please complete all blanks on this a fillable form)</w:t>
      </w:r>
    </w:p>
    <w:tbl>
      <w:tblPr>
        <w:tblW w:w="935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30"/>
        <w:gridCol w:w="416"/>
        <w:gridCol w:w="160"/>
        <w:gridCol w:w="409"/>
        <w:gridCol w:w="900"/>
        <w:gridCol w:w="720"/>
        <w:gridCol w:w="725"/>
        <w:gridCol w:w="303"/>
        <w:gridCol w:w="342"/>
        <w:gridCol w:w="160"/>
        <w:gridCol w:w="199"/>
        <w:gridCol w:w="701"/>
        <w:gridCol w:w="568"/>
        <w:gridCol w:w="332"/>
        <w:gridCol w:w="815"/>
        <w:gridCol w:w="180"/>
        <w:gridCol w:w="1790"/>
      </w:tblGrid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Type of certificate</w:t>
            </w:r>
          </w:p>
        </w:tc>
        <w:tc>
          <w:tcPr>
            <w:tcW w:type="dxa" w:w="720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 </w:t>
            </w:r>
          </w:p>
        </w:tc>
        <w:tc>
          <w:tcPr>
            <w:tcW w:type="dxa" w:w="2430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Overall education news</w:t>
            </w:r>
          </w:p>
        </w:tc>
        <w:tc>
          <w:tcPr>
            <w:tcW w:type="dxa" w:w="900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278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news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6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Newspaper title</w:t>
            </w:r>
          </w:p>
        </w:tc>
        <w:tc>
          <w:tcPr>
            <w:tcW w:type="dxa" w:w="7735"/>
            <w:gridSpan w:val="13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04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8304"/>
            <w:gridSpan w:val="15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4765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Editor in charge of education news (or equivalent)</w:t>
            </w:r>
          </w:p>
        </w:tc>
        <w:tc>
          <w:tcPr>
            <w:tcW w:type="dxa" w:w="4585"/>
            <w:gridSpan w:val="7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8144"/>
            <w:gridSpan w:val="14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5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8"/>
            <w:gridSpan w:val="8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1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0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3330"/>
            <w:gridSpan w:val="6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1628"/>
            <w:gridSpan w:val="4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Zip Code</w:t>
            </w:r>
          </w:p>
        </w:tc>
        <w:tc>
          <w:tcPr>
            <w:tcW w:type="dxa" w:w="1970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323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Type of publication</w:t>
            </w:r>
          </w:p>
        </w:tc>
        <w:tc>
          <w:tcPr>
            <w:tcW w:type="dxa" w:w="1028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Daily</w:t>
            </w:r>
          </w:p>
        </w:tc>
        <w:tc>
          <w:tcPr>
            <w:tcW w:type="dxa" w:w="900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Weekly</w:t>
            </w:r>
          </w:p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Size of community served:</w:t>
            </w:r>
          </w:p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Metropolitan dailies serving populations of 250,000 or more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gridSpan w:val="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City dailies serving populations up to 250,000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gridSpan w:val="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Weekly newspapers (no population limit)</w:t>
            </w:r>
          </w:p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recommending</w:t>
            </w:r>
          </w:p>
        </w:tc>
        <w:tc>
          <w:tcPr>
            <w:tcW w:type="dxa" w:w="6835"/>
            <w:gridSpan w:val="1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president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3150"/>
            <w:gridSpan w:val="7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2785"/>
            <w:gridSpan w:val="3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Communications Committee chairman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name and e-mail address:</w:t>
            </w:r>
          </w:p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5" w:hRule="atLeast"/>
        </w:trPr>
        <w:tc>
          <w:tcPr>
            <w:tcW w:type="dxa" w:w="9350"/>
            <w:gridSpan w:val="17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Area 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______________________</w:t>
            </w:r>
          </w:p>
        </w:tc>
      </w:tr>
      <w:tr>
        <w:tblPrEx>
          <w:shd w:val="clear" w:color="auto" w:fill="cdd4e9"/>
        </w:tblPrEx>
        <w:trPr>
          <w:trHeight w:val="763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All entries should include information in the space below recommending the newspaper.</w:t>
            </w:r>
          </w:p>
          <w:p>
            <w:pPr>
              <w:pStyle w:val="Body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(This paragraph could include types of cooperation with the educational community or other favorable aspects not apparent in the articles.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Text box will expand as you type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 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9350"/>
            <w:gridSpan w:val="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216" w:hanging="216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 addition to the completed form, the recommending chapter should submit an electronic exhibit of the clippings from the newspaper being nominated.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Electronic Exhibit for Overall Coverage of Educational News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Content: Clippings may be taken from any issue during the 202</w:t>
      </w:r>
      <w:r>
        <w:rPr>
          <w:rFonts w:ascii="Times New Roman" w:hAnsi="Times New Roman"/>
          <w:rtl w:val="0"/>
          <w:lang w:val="en-US"/>
        </w:rPr>
        <w:t>2</w:t>
      </w:r>
      <w:r>
        <w:rPr>
          <w:rFonts w:ascii="Times New Roman" w:hAnsi="Times New Roman"/>
          <w:rtl w:val="0"/>
          <w:lang w:val="en-US"/>
        </w:rPr>
        <w:t>-202</w:t>
      </w:r>
      <w:r>
        <w:rPr>
          <w:rFonts w:ascii="Times New Roman" w:hAnsi="Times New Roman"/>
          <w:rtl w:val="0"/>
          <w:lang w:val="en-US"/>
        </w:rPr>
        <w:t>3</w:t>
      </w:r>
      <w:r>
        <w:rPr>
          <w:rFonts w:ascii="Times New Roman" w:hAnsi="Times New Roman"/>
          <w:rtl w:val="0"/>
          <w:lang w:val="en-US"/>
        </w:rPr>
        <w:t xml:space="preserve"> school year. The electronic exhibit should contain as many different kinds of articles as possible. Demonstrate a wide range of local, state and national education news, as well as a wide range of approaches, including straight news articles, feature articles, editorials,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columnist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viewpoints, etc. Headlines and accompanying photographs should be included. Clippings must be dated and page numbers and section titles (if applicable) should be noted.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Clippings should be scanned / emailed or a link to each article from the online edition may be provided.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Electronic Exhibit for Coverage of Local Chapter News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Content: Clippings from the 202</w:t>
      </w:r>
      <w:r>
        <w:rPr>
          <w:rFonts w:ascii="Times New Roman" w:hAnsi="Times New Roman"/>
          <w:rtl w:val="0"/>
          <w:lang w:val="en-US"/>
        </w:rPr>
        <w:t>2</w:t>
      </w:r>
      <w:r>
        <w:rPr>
          <w:rFonts w:ascii="Times New Roman" w:hAnsi="Times New Roman"/>
          <w:rtl w:val="0"/>
          <w:lang w:val="en-US"/>
        </w:rPr>
        <w:t>-202</w:t>
      </w:r>
      <w:r>
        <w:rPr>
          <w:rFonts w:ascii="Times New Roman" w:hAnsi="Times New Roman"/>
          <w:rtl w:val="0"/>
          <w:lang w:val="en-US"/>
        </w:rPr>
        <w:t>3</w:t>
      </w:r>
      <w:r>
        <w:rPr>
          <w:rFonts w:ascii="Times New Roman" w:hAnsi="Times New Roman"/>
          <w:rtl w:val="0"/>
          <w:lang w:val="en-US"/>
        </w:rPr>
        <w:t xml:space="preserve"> school year may be submitted. They should contain examples of articles bringing the name of activities of our Society and its members to the attention of the public in a positive way. Articles must be dated and page numbers and section titles (if applicable) should be noted.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Articles should be scanned / emailed or a link to each article from the online edition may be provided.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</w:pPr>
      <w:r>
        <w:rPr>
          <w:rFonts w:ascii="Times New Roman" w:hAnsi="Times New Roman"/>
          <w:rtl w:val="0"/>
          <w:lang w:val="en-US"/>
        </w:rPr>
        <w:t xml:space="preserve">Questions should be directed to TSO Communications and Publicity Committee Chair, Pamela Burge, p-d-burge13@att.net. </w:t>
      </w:r>
    </w:p>
    <w:sectPr>
      <w:headerReference w:type="default" r:id="rId4"/>
      <w:footerReference w:type="default" r:id="rId5"/>
      <w:pgSz w:w="12240" w:h="15840" w:orient="portrait"/>
      <w:pgMar w:top="1062" w:right="1440" w:bottom="114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